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A9" w:rsidRPr="00440F57" w:rsidRDefault="006A0FA9" w:rsidP="006A0FA9">
      <w:pPr>
        <w:jc w:val="center"/>
      </w:pPr>
      <w:r w:rsidRPr="00440F57">
        <w:t>Лабораторна робота № 8</w:t>
      </w:r>
    </w:p>
    <w:p w:rsidR="006A0FA9" w:rsidRPr="00440F57" w:rsidRDefault="006A0FA9" w:rsidP="006A0FA9">
      <w:pPr>
        <w:jc w:val="center"/>
      </w:pPr>
      <w:r w:rsidRPr="00440F57">
        <w:rPr>
          <w:b/>
        </w:rPr>
        <w:t>Тема:</w:t>
      </w:r>
      <w:r w:rsidRPr="00440F57">
        <w:t xml:space="preserve"> «</w:t>
      </w:r>
      <w:r w:rsidRPr="00440F57">
        <w:rPr>
          <w:b/>
        </w:rPr>
        <w:t>БАГАТОШАРОВИЙ ЕПІТЕЛІЙ»</w:t>
      </w:r>
    </w:p>
    <w:p w:rsidR="006A0FA9" w:rsidRPr="00440F57" w:rsidRDefault="006A0FA9" w:rsidP="006A0FA9">
      <w:pPr>
        <w:ind w:firstLine="540"/>
        <w:jc w:val="center"/>
      </w:pPr>
    </w:p>
    <w:p w:rsidR="006A0FA9" w:rsidRPr="00440F57" w:rsidRDefault="006A0FA9" w:rsidP="006A0FA9">
      <w:pPr>
        <w:ind w:firstLine="540"/>
        <w:jc w:val="both"/>
      </w:pPr>
      <w:r w:rsidRPr="00440F57">
        <w:rPr>
          <w:b/>
        </w:rPr>
        <w:t>Мета:</w:t>
      </w:r>
      <w:r w:rsidRPr="00440F57">
        <w:t xml:space="preserve"> вивчити особливості будови та види багатошарових </w:t>
      </w:r>
      <w:proofErr w:type="spellStart"/>
      <w:r w:rsidRPr="00440F57">
        <w:t>епітеліїв</w:t>
      </w:r>
      <w:proofErr w:type="spellEnd"/>
      <w:r w:rsidRPr="00440F57">
        <w:t xml:space="preserve">. З’ясувати різницю між зроговілим та незроговілим багатошаровими </w:t>
      </w:r>
      <w:proofErr w:type="spellStart"/>
      <w:r w:rsidRPr="00440F57">
        <w:t>епітеліями</w:t>
      </w:r>
      <w:proofErr w:type="spellEnd"/>
      <w:r w:rsidRPr="00440F57">
        <w:t>. Вивчити похідні багатошарового плоского зроговілого епітелію.</w:t>
      </w:r>
    </w:p>
    <w:p w:rsidR="006A0FA9" w:rsidRPr="00440F57" w:rsidRDefault="006A0FA9" w:rsidP="006A0FA9">
      <w:pPr>
        <w:ind w:firstLine="540"/>
        <w:jc w:val="both"/>
        <w:rPr>
          <w:b/>
        </w:rPr>
      </w:pPr>
    </w:p>
    <w:p w:rsidR="006A0FA9" w:rsidRPr="00440F57" w:rsidRDefault="006A0FA9" w:rsidP="006A0FA9">
      <w:pPr>
        <w:ind w:firstLine="540"/>
        <w:jc w:val="both"/>
      </w:pPr>
      <w:r w:rsidRPr="00440F57">
        <w:rPr>
          <w:b/>
        </w:rPr>
        <w:t xml:space="preserve">Обладнання: </w:t>
      </w:r>
      <w:r w:rsidRPr="00440F57">
        <w:t>шпатель, предметні скельця, 0,1 % розчин метиленової синьки, дистильована вола, фільтрувальний папір, мікроскоп, гістологічні препарати, таблиці.</w:t>
      </w:r>
    </w:p>
    <w:p w:rsidR="006A0FA9" w:rsidRPr="00440F57" w:rsidRDefault="006A0FA9" w:rsidP="006A0FA9">
      <w:pPr>
        <w:ind w:firstLine="540"/>
        <w:jc w:val="both"/>
      </w:pPr>
    </w:p>
    <w:p w:rsidR="006A0FA9" w:rsidRPr="00440F57" w:rsidRDefault="006A0FA9" w:rsidP="006A0FA9">
      <w:pPr>
        <w:ind w:firstLine="540"/>
        <w:jc w:val="both"/>
        <w:rPr>
          <w:b/>
        </w:rPr>
      </w:pPr>
      <w:r w:rsidRPr="00440F57">
        <w:rPr>
          <w:b/>
        </w:rPr>
        <w:t>Питання для самопідготовки: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Види багатошарового епітелію.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Міжклітинні з’єднання епітеліальних тканин.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Особливості будови багатошарового не зроговілого епітелію.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Особливості будови багатошарового зроговілого епітелію.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Перехідний епітелій.</w:t>
      </w:r>
    </w:p>
    <w:p w:rsidR="006A0FA9" w:rsidRPr="00440F57" w:rsidRDefault="006A0FA9" w:rsidP="006A0FA9">
      <w:pPr>
        <w:numPr>
          <w:ilvl w:val="0"/>
          <w:numId w:val="2"/>
        </w:numPr>
        <w:tabs>
          <w:tab w:val="clear" w:pos="900"/>
          <w:tab w:val="num" w:pos="360"/>
        </w:tabs>
        <w:ind w:left="0" w:firstLine="0"/>
        <w:jc w:val="both"/>
      </w:pPr>
      <w:r w:rsidRPr="00440F57">
        <w:t>Похідні багатошарового зроговілого епітелію.</w:t>
      </w:r>
    </w:p>
    <w:p w:rsidR="006A0FA9" w:rsidRPr="00440F57" w:rsidRDefault="006A0FA9" w:rsidP="006A0FA9">
      <w:pPr>
        <w:jc w:val="both"/>
      </w:pPr>
    </w:p>
    <w:p w:rsidR="006A0FA9" w:rsidRPr="00440F57" w:rsidRDefault="006A0FA9" w:rsidP="006A0FA9">
      <w:pPr>
        <w:ind w:firstLine="540"/>
        <w:jc w:val="both"/>
        <w:rPr>
          <w:b/>
        </w:rPr>
      </w:pPr>
      <w:r w:rsidRPr="00440F57">
        <w:rPr>
          <w:b/>
        </w:rPr>
        <w:t>Основна література:</w:t>
      </w:r>
    </w:p>
    <w:p w:rsidR="006A0FA9" w:rsidRPr="00440F57" w:rsidRDefault="006A0FA9" w:rsidP="006A0FA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Алмазов</w:t>
      </w:r>
      <w:proofErr w:type="spellEnd"/>
      <w:r w:rsidRPr="00440F57">
        <w:t xml:space="preserve"> И.В., </w:t>
      </w:r>
      <w:proofErr w:type="spellStart"/>
      <w:r w:rsidRPr="00440F57">
        <w:t>Сутулов</w:t>
      </w:r>
      <w:proofErr w:type="spellEnd"/>
      <w:r w:rsidRPr="00440F57">
        <w:t xml:space="preserve"> Л.С. Атлас по </w:t>
      </w:r>
      <w:proofErr w:type="spellStart"/>
      <w:r w:rsidRPr="00440F57">
        <w:t>гистологии</w:t>
      </w:r>
      <w:proofErr w:type="spellEnd"/>
      <w:r w:rsidRPr="00440F57">
        <w:t xml:space="preserve"> и </w:t>
      </w:r>
      <w:proofErr w:type="spellStart"/>
      <w:r w:rsidRPr="00440F57">
        <w:t>эмбриологии</w:t>
      </w:r>
      <w:proofErr w:type="spellEnd"/>
      <w:r w:rsidRPr="00440F57">
        <w:t>. — Москва. - Медицина, 1978.</w:t>
      </w:r>
    </w:p>
    <w:p w:rsidR="006A0FA9" w:rsidRPr="00440F57" w:rsidRDefault="006A0FA9" w:rsidP="006A0FA9">
      <w:pPr>
        <w:numPr>
          <w:ilvl w:val="0"/>
          <w:numId w:val="3"/>
        </w:numPr>
        <w:shd w:val="clear" w:color="auto" w:fill="FFFFFF"/>
        <w:tabs>
          <w:tab w:val="clear" w:pos="1620"/>
          <w:tab w:val="num" w:pos="360"/>
        </w:tabs>
        <w:ind w:left="0" w:firstLine="0"/>
        <w:jc w:val="both"/>
      </w:pPr>
      <w:proofErr w:type="spellStart"/>
      <w:r w:rsidRPr="00440F57">
        <w:t>Гистология</w:t>
      </w:r>
      <w:proofErr w:type="spellEnd"/>
      <w:r w:rsidRPr="00440F57">
        <w:t xml:space="preserve">: </w:t>
      </w:r>
      <w:proofErr w:type="spellStart"/>
      <w:r w:rsidRPr="00440F57">
        <w:t>Учебник</w:t>
      </w:r>
      <w:proofErr w:type="spellEnd"/>
      <w:r w:rsidRPr="00440F57">
        <w:t xml:space="preserve"> / Ю.И. </w:t>
      </w:r>
      <w:proofErr w:type="spellStart"/>
      <w:r w:rsidRPr="00440F57">
        <w:t>Афанасьев</w:t>
      </w:r>
      <w:proofErr w:type="spellEnd"/>
      <w:r w:rsidRPr="00440F57">
        <w:t xml:space="preserve">, Н.А. Юрина, Е.Ф. </w:t>
      </w:r>
      <w:proofErr w:type="spellStart"/>
      <w:r w:rsidRPr="00440F57">
        <w:t>Котовский</w:t>
      </w:r>
      <w:proofErr w:type="spellEnd"/>
      <w:r w:rsidRPr="00440F57">
        <w:t xml:space="preserve"> и </w:t>
      </w:r>
      <w:proofErr w:type="spellStart"/>
      <w:r w:rsidRPr="00440F57">
        <w:t>др</w:t>
      </w:r>
      <w:proofErr w:type="spellEnd"/>
      <w:r w:rsidRPr="00440F57">
        <w:t xml:space="preserve">.; </w:t>
      </w:r>
      <w:proofErr w:type="spellStart"/>
      <w:r w:rsidRPr="00440F57">
        <w:t>Под</w:t>
      </w:r>
      <w:proofErr w:type="spellEnd"/>
      <w:r w:rsidRPr="00440F57">
        <w:t xml:space="preserve"> ред. Ю.И. </w:t>
      </w:r>
      <w:proofErr w:type="spellStart"/>
      <w:r w:rsidRPr="00440F57">
        <w:t>Афанасьева</w:t>
      </w:r>
      <w:proofErr w:type="spellEnd"/>
      <w:r w:rsidRPr="00440F57">
        <w:t xml:space="preserve">, Н.А. </w:t>
      </w:r>
      <w:proofErr w:type="spellStart"/>
      <w:r w:rsidRPr="00440F57">
        <w:t>Юриной</w:t>
      </w:r>
      <w:proofErr w:type="spellEnd"/>
      <w:r w:rsidRPr="00440F57">
        <w:t>. – М.: Медицина, 2002. – 744 с.</w:t>
      </w:r>
    </w:p>
    <w:p w:rsidR="006A0FA9" w:rsidRPr="00440F57" w:rsidRDefault="006A0FA9" w:rsidP="006A0FA9">
      <w:pPr>
        <w:pStyle w:val="a3"/>
        <w:numPr>
          <w:ilvl w:val="0"/>
          <w:numId w:val="3"/>
        </w:numPr>
        <w:tabs>
          <w:tab w:val="clear" w:pos="1620"/>
          <w:tab w:val="num" w:pos="36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440F57">
        <w:rPr>
          <w:lang w:val="uk-UA"/>
        </w:rPr>
        <w:t>Гунин</w:t>
      </w:r>
      <w:proofErr w:type="spellEnd"/>
      <w:r w:rsidRPr="00440F57">
        <w:rPr>
          <w:lang w:val="uk-UA"/>
        </w:rPr>
        <w:t xml:space="preserve"> А.Г. </w:t>
      </w:r>
      <w:proofErr w:type="spellStart"/>
      <w:r w:rsidRPr="00440F57">
        <w:rPr>
          <w:lang w:val="uk-UA"/>
        </w:rPr>
        <w:t>Гистология</w:t>
      </w:r>
      <w:proofErr w:type="spellEnd"/>
      <w:r w:rsidRPr="00440F57">
        <w:rPr>
          <w:lang w:val="uk-UA"/>
        </w:rPr>
        <w:t xml:space="preserve"> в списках, схемах и </w:t>
      </w:r>
      <w:proofErr w:type="spellStart"/>
      <w:r w:rsidRPr="00440F57">
        <w:rPr>
          <w:lang w:val="uk-UA"/>
        </w:rPr>
        <w:t>таблицах</w:t>
      </w:r>
      <w:proofErr w:type="spellEnd"/>
      <w:r w:rsidRPr="00440F57">
        <w:rPr>
          <w:lang w:val="uk-UA"/>
        </w:rPr>
        <w:t xml:space="preserve">. – </w:t>
      </w:r>
      <w:proofErr w:type="spellStart"/>
      <w:r w:rsidRPr="00440F57">
        <w:rPr>
          <w:lang w:val="uk-UA"/>
        </w:rPr>
        <w:t>Чебоксары</w:t>
      </w:r>
      <w:proofErr w:type="spellEnd"/>
      <w:r w:rsidRPr="00440F57">
        <w:rPr>
          <w:lang w:val="uk-UA"/>
        </w:rPr>
        <w:t xml:space="preserve">: </w:t>
      </w:r>
      <w:proofErr w:type="spellStart"/>
      <w:r w:rsidRPr="00440F57">
        <w:rPr>
          <w:lang w:val="uk-UA"/>
        </w:rPr>
        <w:t>Изд</w:t>
      </w:r>
      <w:proofErr w:type="spellEnd"/>
      <w:r w:rsidRPr="00440F57">
        <w:rPr>
          <w:lang w:val="uk-UA"/>
        </w:rPr>
        <w:t xml:space="preserve">-во Чуваш. </w:t>
      </w:r>
      <w:proofErr w:type="spellStart"/>
      <w:r w:rsidRPr="00440F57">
        <w:rPr>
          <w:lang w:val="uk-UA"/>
        </w:rPr>
        <w:t>Ун</w:t>
      </w:r>
      <w:proofErr w:type="spellEnd"/>
      <w:r w:rsidRPr="00440F57">
        <w:rPr>
          <w:lang w:val="uk-UA"/>
        </w:rPr>
        <w:t>-та, 2002. – 88 с.</w:t>
      </w:r>
    </w:p>
    <w:p w:rsidR="006A0FA9" w:rsidRPr="00440F57" w:rsidRDefault="006A0FA9" w:rsidP="006A0FA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Гистология</w:t>
      </w:r>
      <w:proofErr w:type="spellEnd"/>
      <w:r w:rsidRPr="00440F57">
        <w:t xml:space="preserve">, </w:t>
      </w:r>
      <w:proofErr w:type="spellStart"/>
      <w:r w:rsidRPr="00440F57">
        <w:t>цитология</w:t>
      </w:r>
      <w:proofErr w:type="spellEnd"/>
      <w:r w:rsidRPr="00440F57">
        <w:t xml:space="preserve"> и </w:t>
      </w:r>
      <w:proofErr w:type="spellStart"/>
      <w:r w:rsidRPr="00440F57">
        <w:t>эмбриология</w:t>
      </w:r>
      <w:proofErr w:type="spellEnd"/>
      <w:r w:rsidRPr="00440F57">
        <w:t xml:space="preserve">: </w:t>
      </w:r>
      <w:proofErr w:type="spellStart"/>
      <w:r w:rsidRPr="00440F57">
        <w:t>Учеб</w:t>
      </w:r>
      <w:proofErr w:type="spellEnd"/>
      <w:r w:rsidRPr="00440F57">
        <w:t xml:space="preserve">. </w:t>
      </w:r>
      <w:proofErr w:type="spellStart"/>
      <w:r w:rsidRPr="00440F57">
        <w:t>пособие</w:t>
      </w:r>
      <w:proofErr w:type="spellEnd"/>
      <w:r w:rsidRPr="00440F57">
        <w:t xml:space="preserve"> / </w:t>
      </w:r>
      <w:proofErr w:type="spellStart"/>
      <w:r w:rsidRPr="00440F57">
        <w:t>Под</w:t>
      </w:r>
      <w:proofErr w:type="spellEnd"/>
      <w:r w:rsidRPr="00440F57">
        <w:t xml:space="preserve"> ред. Ю.И. </w:t>
      </w:r>
      <w:proofErr w:type="spellStart"/>
      <w:r w:rsidRPr="00440F57">
        <w:t>Афанасьев</w:t>
      </w:r>
      <w:proofErr w:type="spellEnd"/>
      <w:r w:rsidRPr="00440F57">
        <w:t xml:space="preserve"> и Н.А. </w:t>
      </w:r>
      <w:proofErr w:type="spellStart"/>
      <w:r w:rsidRPr="00440F57">
        <w:t>Юриной</w:t>
      </w:r>
      <w:proofErr w:type="spellEnd"/>
      <w:r w:rsidRPr="00440F57">
        <w:t>. — Москва: Медицина, 2002.</w:t>
      </w:r>
    </w:p>
    <w:p w:rsidR="006A0FA9" w:rsidRPr="00440F57" w:rsidRDefault="006A0FA9" w:rsidP="006A0FA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r w:rsidRPr="00440F57">
        <w:t xml:space="preserve">Де </w:t>
      </w:r>
      <w:proofErr w:type="spellStart"/>
      <w:r w:rsidRPr="00440F57">
        <w:t>Дюв</w:t>
      </w:r>
      <w:proofErr w:type="spellEnd"/>
      <w:r w:rsidRPr="00440F57">
        <w:t xml:space="preserve"> К. </w:t>
      </w:r>
      <w:proofErr w:type="spellStart"/>
      <w:r w:rsidRPr="00440F57">
        <w:t>Путешествие</w:t>
      </w:r>
      <w:proofErr w:type="spellEnd"/>
      <w:r w:rsidRPr="00440F57">
        <w:t xml:space="preserve"> в мир </w:t>
      </w:r>
      <w:proofErr w:type="spellStart"/>
      <w:r w:rsidRPr="00440F57">
        <w:t>живой</w:t>
      </w:r>
      <w:proofErr w:type="spellEnd"/>
      <w:r w:rsidRPr="00440F57">
        <w:t xml:space="preserve"> </w:t>
      </w:r>
      <w:proofErr w:type="spellStart"/>
      <w:r w:rsidRPr="00440F57">
        <w:t>клетки</w:t>
      </w:r>
      <w:proofErr w:type="spellEnd"/>
      <w:r w:rsidRPr="00440F57">
        <w:t>. — Москва: Мир, 1987.</w:t>
      </w:r>
    </w:p>
    <w:p w:rsidR="006A0FA9" w:rsidRPr="00440F57" w:rsidRDefault="006A0FA9" w:rsidP="006A0FA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 </w:t>
      </w:r>
      <w:proofErr w:type="spellStart"/>
      <w:r w:rsidRPr="00440F57">
        <w:t>Гистология</w:t>
      </w:r>
      <w:proofErr w:type="spellEnd"/>
      <w:r w:rsidRPr="00440F57">
        <w:t>. — Москва: Медицина, 1972</w:t>
      </w:r>
    </w:p>
    <w:p w:rsidR="006A0FA9" w:rsidRPr="00440F57" w:rsidRDefault="006A0FA9" w:rsidP="006A0FA9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</w:pPr>
      <w:proofErr w:type="spellStart"/>
      <w:r w:rsidRPr="00440F57">
        <w:t>Елисеев</w:t>
      </w:r>
      <w:proofErr w:type="spellEnd"/>
      <w:r w:rsidRPr="00440F57">
        <w:t xml:space="preserve"> Е.Г., </w:t>
      </w:r>
      <w:proofErr w:type="spellStart"/>
      <w:r w:rsidRPr="00440F57">
        <w:t>Афанасьев</w:t>
      </w:r>
      <w:proofErr w:type="spellEnd"/>
      <w:r w:rsidRPr="00440F57">
        <w:t xml:space="preserve"> Ю.И., </w:t>
      </w:r>
      <w:proofErr w:type="spellStart"/>
      <w:r w:rsidRPr="00440F57">
        <w:t>Котовский</w:t>
      </w:r>
      <w:proofErr w:type="spellEnd"/>
      <w:r w:rsidRPr="00440F57">
        <w:t xml:space="preserve"> Е.Ф. Атлас </w:t>
      </w:r>
      <w:proofErr w:type="spellStart"/>
      <w:r w:rsidRPr="00440F57">
        <w:t>микроскопического</w:t>
      </w:r>
      <w:proofErr w:type="spellEnd"/>
      <w:r w:rsidRPr="00440F57">
        <w:t xml:space="preserve"> </w:t>
      </w:r>
      <w:proofErr w:type="spellStart"/>
      <w:r w:rsidRPr="00440F57">
        <w:t>строения</w:t>
      </w:r>
      <w:proofErr w:type="spellEnd"/>
      <w:r w:rsidRPr="00440F57">
        <w:t xml:space="preserve"> </w:t>
      </w:r>
      <w:proofErr w:type="spellStart"/>
      <w:r w:rsidRPr="00440F57">
        <w:t>клеток</w:t>
      </w:r>
      <w:proofErr w:type="spellEnd"/>
      <w:r w:rsidRPr="00440F57">
        <w:t xml:space="preserve"> тканей и </w:t>
      </w:r>
      <w:proofErr w:type="spellStart"/>
      <w:r w:rsidRPr="00440F57">
        <w:t>органов</w:t>
      </w:r>
      <w:proofErr w:type="spellEnd"/>
      <w:r w:rsidRPr="00440F57">
        <w:t>. — Москва: Медицина, 1970.</w:t>
      </w:r>
    </w:p>
    <w:p w:rsidR="006A0FA9" w:rsidRPr="00440F57" w:rsidRDefault="006A0FA9" w:rsidP="006A0FA9">
      <w:pPr>
        <w:jc w:val="both"/>
      </w:pPr>
    </w:p>
    <w:p w:rsidR="006A0FA9" w:rsidRPr="00440F57" w:rsidRDefault="006A0FA9" w:rsidP="006A0FA9">
      <w:pPr>
        <w:ind w:firstLine="540"/>
        <w:jc w:val="center"/>
        <w:rPr>
          <w:b/>
        </w:rPr>
      </w:pPr>
      <w:r w:rsidRPr="00440F57">
        <w:rPr>
          <w:b/>
        </w:rPr>
        <w:t>ХІД РОБОТИ:</w:t>
      </w:r>
    </w:p>
    <w:p w:rsidR="006A0FA9" w:rsidRPr="00440F57" w:rsidRDefault="006A0FA9" w:rsidP="006A0FA9">
      <w:pPr>
        <w:ind w:firstLine="540"/>
        <w:jc w:val="both"/>
      </w:pP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Завдання 1.</w:t>
      </w:r>
      <w:r w:rsidRPr="00440F57">
        <w:t xml:space="preserve"> </w:t>
      </w:r>
      <w:r w:rsidRPr="00440F57">
        <w:rPr>
          <w:b/>
        </w:rPr>
        <w:t>Багатошаровий плоский незроговілий епітелій</w:t>
      </w:r>
    </w:p>
    <w:p w:rsidR="006A0FA9" w:rsidRPr="00440F57" w:rsidRDefault="006A0FA9" w:rsidP="006A0FA9">
      <w:pPr>
        <w:ind w:left="1800"/>
        <w:jc w:val="both"/>
      </w:pPr>
      <w:r w:rsidRPr="00440F57">
        <w:t>Препарат: епітелій рогівки ока корови</w:t>
      </w:r>
    </w:p>
    <w:p w:rsidR="006A0FA9" w:rsidRPr="00440F57" w:rsidRDefault="006A0FA9" w:rsidP="006A0FA9">
      <w:pPr>
        <w:ind w:left="1800"/>
        <w:jc w:val="both"/>
      </w:pPr>
      <w:r w:rsidRPr="00440F57">
        <w:t>Забарвлення: гематоксилін та еозин.</w:t>
      </w:r>
    </w:p>
    <w:p w:rsidR="006A0FA9" w:rsidRPr="00440F57" w:rsidRDefault="006A0FA9" w:rsidP="006A0FA9">
      <w:pPr>
        <w:ind w:left="1800"/>
        <w:jc w:val="both"/>
      </w:pPr>
      <w:r w:rsidRPr="00440F57">
        <w:t>Збільшення: х 40.</w:t>
      </w:r>
    </w:p>
    <w:p w:rsidR="006A0FA9" w:rsidRPr="00440F57" w:rsidRDefault="006A0FA9" w:rsidP="006A0FA9">
      <w:pPr>
        <w:ind w:firstLine="540"/>
        <w:jc w:val="both"/>
      </w:pPr>
      <w:r w:rsidRPr="00440F57">
        <w:t>Багатошаровий плоский незроговілий епітелій вкриває слизові оболонки ротової порожнини, стравоходу, піхви, голосових складок, перехідної зони відхідника, жіночого сечівника, рогівку ока.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потрібно орієнтувати препарат таким чином, щоб епітелій знаходився зверху, епітелій має вигляд смужки фіолетового кольору. Знайти ділянку, де добре помітні межі клітин та перевести револьвер на велике збільшення.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добре помітно, що епітелій відмежований від сполучної тканини базальною мембраною. Клітини епітелію розташовуються у декілька шарів:</w:t>
      </w:r>
    </w:p>
    <w:p w:rsidR="006A0FA9" w:rsidRPr="00440F57" w:rsidRDefault="006A0FA9" w:rsidP="006A0FA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клітини знаходяться на базальній мембрані, мають циліндричну форму з округлими кінцями, ядро овальне, витягнуте по вертикальній осі, розміщене ближче до апікального полюсу клітини.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шипуватий (остистий) шар</w:t>
      </w:r>
      <w:r w:rsidRPr="00440F57">
        <w:t xml:space="preserve"> – клітини розташовуються у декілька рядів, мають різну форму. Верхній край цих клітин округлий, а нижній утворює численні гострі кінці, за допомогою яких клітина вклинюється поміж клітин нижнього ряду. Ці клітини називають шипуваті, або крилаті клітини. Ядра округлі, розташовуються посередині. Базальний та шипуватий шари </w:t>
      </w:r>
      <w:r w:rsidRPr="00440F57">
        <w:lastRenderedPageBreak/>
        <w:t>об’єднують у ростковий шар, оскільки клітини цих шарів активно діляться. При детальному розгляданні препарату можна знайти клітини на стадії мітотичного ділення.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num" w:pos="360"/>
        </w:tabs>
        <w:ind w:left="360" w:hanging="360"/>
        <w:jc w:val="both"/>
      </w:pPr>
      <w:r w:rsidRPr="00440F57">
        <w:rPr>
          <w:i/>
        </w:rPr>
        <w:t>плоский шар</w:t>
      </w:r>
      <w:r w:rsidRPr="00440F57">
        <w:t xml:space="preserve"> – ці клітини розташовуються поверхнево та мають сплощену форму з ущільненим овальним ядром. Ці клітини поступово злущуються.</w:t>
      </w:r>
    </w:p>
    <w:p w:rsidR="006A0FA9" w:rsidRPr="00440F57" w:rsidRDefault="006A0FA9" w:rsidP="006A0FA9">
      <w:pPr>
        <w:ind w:firstLine="540"/>
        <w:jc w:val="both"/>
      </w:pPr>
      <w:r w:rsidRPr="00440F57">
        <w:t>Замалювати у альбом фрагмент епітелію рогівки ока та зробити наступні позначення:</w:t>
      </w:r>
    </w:p>
    <w:p w:rsidR="006A0FA9" w:rsidRPr="00440F57" w:rsidRDefault="006A0FA9" w:rsidP="006A0FA9">
      <w:pPr>
        <w:ind w:firstLine="540"/>
        <w:jc w:val="both"/>
        <w:sectPr w:rsidR="006A0FA9" w:rsidRPr="00440F57" w:rsidSect="006A0FA9"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1 – шар багатошарового незроговілого епітелію</w:t>
      </w:r>
    </w:p>
    <w:p w:rsidR="006A0FA9" w:rsidRPr="00440F57" w:rsidRDefault="006A0FA9" w:rsidP="006A0FA9">
      <w:pPr>
        <w:ind w:firstLine="540"/>
        <w:jc w:val="both"/>
      </w:pPr>
      <w:r w:rsidRPr="00440F57">
        <w:t>2 – базальна мембрана</w:t>
      </w:r>
    </w:p>
    <w:p w:rsidR="006A0FA9" w:rsidRPr="00440F57" w:rsidRDefault="006A0FA9" w:rsidP="006A0FA9">
      <w:pPr>
        <w:ind w:firstLine="540"/>
        <w:jc w:val="both"/>
      </w:pPr>
      <w:r w:rsidRPr="00440F57">
        <w:t>3 – базальний шар</w:t>
      </w:r>
    </w:p>
    <w:p w:rsidR="006A0FA9" w:rsidRPr="00440F57" w:rsidRDefault="006A0FA9" w:rsidP="006A0FA9">
      <w:pPr>
        <w:ind w:firstLine="540"/>
        <w:jc w:val="both"/>
      </w:pPr>
      <w:r w:rsidRPr="00440F57">
        <w:t>4 – шипуватий шар</w:t>
      </w:r>
    </w:p>
    <w:p w:rsidR="006A0FA9" w:rsidRPr="00440F57" w:rsidRDefault="006A0FA9" w:rsidP="006A0FA9">
      <w:pPr>
        <w:ind w:firstLine="540"/>
        <w:jc w:val="both"/>
      </w:pPr>
      <w:r w:rsidRPr="00440F57">
        <w:t>5 – ростковий шар</w:t>
      </w:r>
    </w:p>
    <w:p w:rsidR="006A0FA9" w:rsidRPr="00440F57" w:rsidRDefault="006A0FA9" w:rsidP="006A0FA9">
      <w:pPr>
        <w:ind w:firstLine="540"/>
        <w:jc w:val="both"/>
      </w:pPr>
      <w:r w:rsidRPr="00440F57">
        <w:t>6 – шар плоских клітин</w:t>
      </w: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У кожному шарі позначити: а) межі клітини, б) цитоплазму клітини, в) ядро клітини</w:t>
      </w:r>
    </w:p>
    <w:p w:rsidR="006A0FA9" w:rsidRDefault="006A0FA9" w:rsidP="006A0FA9">
      <w:pPr>
        <w:ind w:firstLine="540"/>
        <w:jc w:val="both"/>
      </w:pPr>
    </w:p>
    <w:p w:rsidR="001E01F7" w:rsidRDefault="001E01F7" w:rsidP="006A0FA9">
      <w:pPr>
        <w:ind w:firstLine="540"/>
        <w:jc w:val="both"/>
      </w:pPr>
    </w:p>
    <w:p w:rsidR="001E01F7" w:rsidRDefault="001E01F7" w:rsidP="006A0FA9">
      <w:pPr>
        <w:ind w:firstLine="540"/>
        <w:jc w:val="both"/>
      </w:pPr>
    </w:p>
    <w:p w:rsidR="001E01F7" w:rsidRPr="00440F57" w:rsidRDefault="001E01F7" w:rsidP="006A0FA9">
      <w:pPr>
        <w:ind w:firstLine="540"/>
        <w:jc w:val="both"/>
        <w:sectPr w:rsidR="001E01F7" w:rsidRPr="00440F57" w:rsidSect="00266F00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6A0FA9" w:rsidRDefault="006A0FA9" w:rsidP="006A0FA9">
      <w:pPr>
        <w:ind w:firstLine="540"/>
        <w:jc w:val="both"/>
        <w:rPr>
          <w:color w:val="000000"/>
        </w:rPr>
      </w:pPr>
    </w:p>
    <w:p w:rsidR="001E01F7" w:rsidRDefault="001E01F7" w:rsidP="006A0FA9">
      <w:pPr>
        <w:ind w:firstLine="540"/>
        <w:jc w:val="both"/>
        <w:rPr>
          <w:color w:val="000000"/>
        </w:rPr>
      </w:pPr>
    </w:p>
    <w:p w:rsidR="001E01F7" w:rsidRPr="00440F57" w:rsidRDefault="001E01F7" w:rsidP="006A0FA9">
      <w:pPr>
        <w:ind w:firstLine="540"/>
        <w:jc w:val="both"/>
        <w:rPr>
          <w:color w:val="000000"/>
        </w:rPr>
      </w:pPr>
    </w:p>
    <w:p w:rsidR="006A0FA9" w:rsidRPr="00440F57" w:rsidRDefault="006A0FA9" w:rsidP="006A0FA9">
      <w:pPr>
        <w:tabs>
          <w:tab w:val="left" w:pos="2520"/>
        </w:tabs>
        <w:ind w:left="2160" w:hanging="1620"/>
        <w:jc w:val="both"/>
        <w:rPr>
          <w:color w:val="000000"/>
        </w:rPr>
      </w:pPr>
      <w:r w:rsidRPr="00440F57">
        <w:rPr>
          <w:color w:val="000000"/>
          <w:u w:val="single"/>
        </w:rPr>
        <w:t>Завдання 2.</w:t>
      </w:r>
      <w:r w:rsidRPr="00440F57">
        <w:rPr>
          <w:color w:val="000000"/>
        </w:rPr>
        <w:t xml:space="preserve"> </w:t>
      </w:r>
      <w:r w:rsidRPr="00440F57">
        <w:rPr>
          <w:b/>
          <w:color w:val="000000"/>
        </w:rPr>
        <w:t>Плоскі клітини багатошарового незроговілого епітелію щоки</w:t>
      </w:r>
    </w:p>
    <w:p w:rsidR="006A0FA9" w:rsidRPr="00440F57" w:rsidRDefault="006A0FA9" w:rsidP="006A0FA9">
      <w:pPr>
        <w:ind w:left="1800"/>
        <w:jc w:val="both"/>
        <w:rPr>
          <w:color w:val="000000"/>
        </w:rPr>
      </w:pPr>
      <w:r w:rsidRPr="00440F57">
        <w:rPr>
          <w:color w:val="000000"/>
        </w:rPr>
        <w:t xml:space="preserve">Препарат: </w:t>
      </w:r>
      <w:proofErr w:type="spellStart"/>
      <w:r w:rsidRPr="00440F57">
        <w:rPr>
          <w:color w:val="000000"/>
        </w:rPr>
        <w:t>буккальний</w:t>
      </w:r>
      <w:proofErr w:type="spellEnd"/>
      <w:r w:rsidRPr="00440F57">
        <w:rPr>
          <w:color w:val="000000"/>
        </w:rPr>
        <w:t xml:space="preserve"> епітелій людини (тимчасовий препарат).</w:t>
      </w:r>
    </w:p>
    <w:p w:rsidR="006A0FA9" w:rsidRPr="00440F57" w:rsidRDefault="006A0FA9" w:rsidP="006A0FA9">
      <w:pPr>
        <w:ind w:left="1800"/>
        <w:jc w:val="both"/>
        <w:rPr>
          <w:color w:val="000000"/>
        </w:rPr>
      </w:pPr>
      <w:r w:rsidRPr="00440F57">
        <w:rPr>
          <w:color w:val="000000"/>
        </w:rPr>
        <w:t>Забарвлення: метиленовий синій.</w:t>
      </w:r>
    </w:p>
    <w:p w:rsidR="006A0FA9" w:rsidRPr="00440F57" w:rsidRDefault="006A0FA9" w:rsidP="006A0FA9">
      <w:pPr>
        <w:ind w:left="1800"/>
        <w:jc w:val="both"/>
        <w:rPr>
          <w:color w:val="000000"/>
        </w:rPr>
      </w:pPr>
      <w:r w:rsidRPr="00440F57">
        <w:rPr>
          <w:color w:val="000000"/>
        </w:rPr>
        <w:t xml:space="preserve">Збільшення: х 40. 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Препарат готують наступним чином: шпателем проводять по внутрішній поверхні щоки. Потім шпателем проводять по предметному склу. Мазок висушують на повітрі, фарбують розчином метиленової синьки 5 хв. Промивають водою.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  <w:u w:val="single"/>
        </w:rPr>
        <w:t>Мале збільшення:</w:t>
      </w:r>
      <w:r w:rsidRPr="00440F57">
        <w:rPr>
          <w:color w:val="000000"/>
        </w:rPr>
        <w:t xml:space="preserve"> знайти скупчення клітин.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  <w:u w:val="single"/>
        </w:rPr>
        <w:t>Велике збільшення:</w:t>
      </w:r>
      <w:r w:rsidRPr="00440F57">
        <w:rPr>
          <w:color w:val="000000"/>
        </w:rPr>
        <w:t xml:space="preserve"> клітини великі, багатокутні, ядро овальне та щільне, знаходиться у центрі клітини. Ці клітини злущилися з поверхневого шару багатошарового плоского незроговілого епітелію щоки. Поміж цими клітинами можна помітити поодинокі лейкоцити.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Замалювати у альбом декілька клітин та зробити наступні позначення: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1 – плоска клітина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2 – ядро</w:t>
      </w:r>
    </w:p>
    <w:p w:rsidR="006A0FA9" w:rsidRPr="00440F57" w:rsidRDefault="006A0FA9" w:rsidP="006A0FA9">
      <w:pPr>
        <w:ind w:firstLine="540"/>
        <w:jc w:val="both"/>
        <w:rPr>
          <w:color w:val="000000"/>
        </w:rPr>
      </w:pPr>
      <w:r w:rsidRPr="00440F57">
        <w:rPr>
          <w:color w:val="000000"/>
        </w:rPr>
        <w:t>3 – цитоплазма клітини</w:t>
      </w:r>
    </w:p>
    <w:p w:rsidR="006A0FA9" w:rsidRPr="00440F57" w:rsidRDefault="006A0FA9" w:rsidP="006A0FA9">
      <w:pPr>
        <w:ind w:firstLine="540"/>
        <w:jc w:val="both"/>
      </w:pPr>
    </w:p>
    <w:p w:rsidR="006A0FA9" w:rsidRPr="00440F57" w:rsidRDefault="006A0FA9" w:rsidP="006A0FA9">
      <w:pPr>
        <w:ind w:left="1980" w:hanging="1440"/>
        <w:jc w:val="both"/>
      </w:pPr>
      <w:r w:rsidRPr="00440F57">
        <w:rPr>
          <w:u w:val="single"/>
        </w:rPr>
        <w:t>Завдання 3.</w:t>
      </w:r>
      <w:r w:rsidRPr="00440F57">
        <w:t xml:space="preserve"> </w:t>
      </w:r>
      <w:r w:rsidRPr="00440F57">
        <w:rPr>
          <w:b/>
        </w:rPr>
        <w:t>Багатошаровий плоский зроговілий епітелій</w:t>
      </w:r>
    </w:p>
    <w:p w:rsidR="006A0FA9" w:rsidRPr="00440F57" w:rsidRDefault="006A0FA9" w:rsidP="006A0FA9">
      <w:pPr>
        <w:ind w:left="1800"/>
        <w:jc w:val="both"/>
      </w:pPr>
      <w:r w:rsidRPr="00440F57">
        <w:t>Препарат: шкіра пальця людини</w:t>
      </w:r>
    </w:p>
    <w:p w:rsidR="006A0FA9" w:rsidRPr="00440F57" w:rsidRDefault="006A0FA9" w:rsidP="006A0FA9">
      <w:pPr>
        <w:ind w:left="1800"/>
        <w:jc w:val="both"/>
      </w:pPr>
      <w:r w:rsidRPr="00440F57">
        <w:t>Забарвлення: гематоксилін та еозин.</w:t>
      </w:r>
    </w:p>
    <w:p w:rsidR="006A0FA9" w:rsidRPr="00440F57" w:rsidRDefault="006A0FA9" w:rsidP="006A0FA9">
      <w:pPr>
        <w:ind w:left="1800"/>
        <w:jc w:val="both"/>
      </w:pPr>
      <w:r w:rsidRPr="00440F57">
        <w:t xml:space="preserve">Збільшення: х 8, х 40. </w:t>
      </w:r>
    </w:p>
    <w:p w:rsidR="006A0FA9" w:rsidRPr="00440F57" w:rsidRDefault="006A0FA9" w:rsidP="006A0FA9">
      <w:pPr>
        <w:ind w:firstLine="540"/>
        <w:jc w:val="both"/>
      </w:pPr>
      <w:r w:rsidRPr="00440F57">
        <w:t>Багатошаровий плоский зроговілий епітелій формує епідерміс шкіри. Препарат виготовляють зі шкіри, яка позбавлена волосся – поверхні пальця. Фіксують формаліном. Зрізи роблять перпендикулярно до поверхні шкіри. Фарбують гематоксиліном та еозином.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на препараті добре помітна сполучна тканина з великою кількістю колагенових волокон. Це – дерма. ЇЇ вкриває багатошаровий плоский</w:t>
      </w:r>
      <w:r>
        <w:t xml:space="preserve"> </w:t>
      </w:r>
      <w:r w:rsidRPr="00440F57">
        <w:t>зроговілий епітелій. Потрібно орієнтувати препарат таким чином, щоб епітеліальний шар знаходився у верхній частині зрізу. Сполучна тканина та епідерміс формують нерівну лінію. Сполучна тканина глибоко вдається у шар епідермісу, формуючи сосочки, у яких містяться кровоносні судини.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епідерміс складається з багатьох рядів клітин, які об’єднуються у такі шари: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клітини знаходяться на базальній мембрані, мають циліндричну форму з округлими кінцями, ядро овальне, витягнуте по вертикальній осі, розміщене ближче до апікального полюсу клітини.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шипуватий шар</w:t>
      </w:r>
      <w:r w:rsidRPr="00440F57">
        <w:t xml:space="preserve"> – клітини розташовуються у декілька рядів, неправильної форми, мають численні вирости цитоплазми, якими контактують одна з одною. Ядро розташовується посередині.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зернистий шар</w:t>
      </w:r>
      <w:r w:rsidRPr="00440F57">
        <w:t xml:space="preserve"> – вирізняється на фоні інших клітин темним забарвленням цитоплазми. Темно-фіолетове забарвлення обумовлене наявністю у цитоплазмі цих клітин </w:t>
      </w:r>
      <w:proofErr w:type="spellStart"/>
      <w:r w:rsidRPr="00440F57">
        <w:t>кератогіалінових</w:t>
      </w:r>
      <w:proofErr w:type="spellEnd"/>
      <w:r w:rsidRPr="00440F57">
        <w:t xml:space="preserve"> </w:t>
      </w:r>
      <w:r w:rsidRPr="00440F57">
        <w:lastRenderedPageBreak/>
        <w:t>гранул. Клітини розташовані у 2-4 ряди. У цьому шарі вже добре помітні ознаки дегенерації клітин: клітини сплощені, у ядрах хроматин збирається у глибки.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блискучий шар</w:t>
      </w:r>
      <w:r w:rsidRPr="00440F57">
        <w:t xml:space="preserve"> – має вигляд блискучої прозорої або рожевої смужки внаслідок того, що цитоплазма клітини повністю заповнена блискучою речовиною – </w:t>
      </w:r>
      <w:proofErr w:type="spellStart"/>
      <w:r w:rsidRPr="00440F57">
        <w:t>елеїдином</w:t>
      </w:r>
      <w:proofErr w:type="spellEnd"/>
      <w:r w:rsidRPr="00440F57">
        <w:t xml:space="preserve">. Меж між клітинами неможливо розгледіти. 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left" w:pos="360"/>
        </w:tabs>
        <w:ind w:left="360" w:hanging="360"/>
        <w:jc w:val="both"/>
      </w:pPr>
      <w:r w:rsidRPr="00440F57">
        <w:rPr>
          <w:i/>
        </w:rPr>
        <w:t>роговий шар</w:t>
      </w:r>
      <w:r w:rsidRPr="00440F57">
        <w:t xml:space="preserve"> – поверхневий та </w:t>
      </w:r>
      <w:proofErr w:type="spellStart"/>
      <w:r w:rsidRPr="00440F57">
        <w:t>найтовщий</w:t>
      </w:r>
      <w:proofErr w:type="spellEnd"/>
      <w:r w:rsidRPr="00440F57">
        <w:t xml:space="preserve"> шар епідермісу. Рогові луски, які утворилися з окремих клітин цього шару утворюють більш менш паралельні ряди на поверхні епідермісу. Поступово рогові луски злущуються. У деяких місцях рогового шару помітні розташовані один над одним отвори. Це зрізи крізь отвори потових залоз. Сама залоза розташовується у сполучній тканині.</w:t>
      </w:r>
    </w:p>
    <w:p w:rsidR="006A0FA9" w:rsidRPr="00440F57" w:rsidRDefault="006A0FA9" w:rsidP="006A0FA9">
      <w:pPr>
        <w:ind w:firstLine="540"/>
        <w:jc w:val="both"/>
      </w:pPr>
      <w:r w:rsidRPr="00440F57">
        <w:t>Замалювати у альбом фрагмент товстої шкіри та зробити наступні позначення:</w:t>
      </w:r>
    </w:p>
    <w:p w:rsidR="006A0FA9" w:rsidRPr="00440F57" w:rsidRDefault="006A0FA9" w:rsidP="006A0FA9">
      <w:pPr>
        <w:ind w:firstLine="540"/>
        <w:jc w:val="both"/>
        <w:sectPr w:rsidR="006A0FA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1 – шар багатошарового зроговілого епітелію</w:t>
      </w:r>
    </w:p>
    <w:p w:rsidR="006A0FA9" w:rsidRPr="00440F57" w:rsidRDefault="006A0FA9" w:rsidP="006A0FA9">
      <w:pPr>
        <w:ind w:firstLine="540"/>
        <w:jc w:val="both"/>
      </w:pPr>
      <w:r w:rsidRPr="00440F57">
        <w:t>2 – базальна мембрана</w:t>
      </w:r>
    </w:p>
    <w:p w:rsidR="006A0FA9" w:rsidRPr="00440F57" w:rsidRDefault="006A0FA9" w:rsidP="006A0FA9">
      <w:pPr>
        <w:ind w:firstLine="540"/>
        <w:jc w:val="both"/>
      </w:pPr>
      <w:r w:rsidRPr="00440F57">
        <w:t>3 – базальний шар</w:t>
      </w:r>
    </w:p>
    <w:p w:rsidR="006A0FA9" w:rsidRPr="00440F57" w:rsidRDefault="006A0FA9" w:rsidP="006A0FA9">
      <w:pPr>
        <w:ind w:firstLine="540"/>
        <w:jc w:val="both"/>
      </w:pPr>
      <w:r w:rsidRPr="00440F57">
        <w:t>4 – шипуватий шар</w:t>
      </w:r>
    </w:p>
    <w:p w:rsidR="006A0FA9" w:rsidRPr="00440F57" w:rsidRDefault="006A0FA9" w:rsidP="006A0FA9">
      <w:pPr>
        <w:ind w:firstLine="540"/>
        <w:jc w:val="both"/>
      </w:pPr>
      <w:r w:rsidRPr="00440F57">
        <w:t>5 – ростковий шар</w:t>
      </w:r>
    </w:p>
    <w:p w:rsidR="006A0FA9" w:rsidRPr="00440F57" w:rsidRDefault="006A0FA9" w:rsidP="006A0FA9">
      <w:pPr>
        <w:ind w:firstLine="540"/>
        <w:jc w:val="both"/>
      </w:pPr>
      <w:r w:rsidRPr="00440F57">
        <w:t>6 – зернистий шар</w:t>
      </w: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7 – блискучий шар</w:t>
      </w:r>
    </w:p>
    <w:p w:rsidR="006A0FA9" w:rsidRPr="00440F57" w:rsidRDefault="006A0FA9" w:rsidP="006A0FA9">
      <w:pPr>
        <w:ind w:firstLine="540"/>
        <w:jc w:val="both"/>
      </w:pPr>
      <w:r w:rsidRPr="00440F57">
        <w:t>8 – шар рогових лусочок</w:t>
      </w:r>
    </w:p>
    <w:p w:rsidR="006A0FA9" w:rsidRPr="00440F57" w:rsidRDefault="006A0FA9" w:rsidP="006A0FA9">
      <w:pPr>
        <w:ind w:firstLine="540"/>
        <w:jc w:val="both"/>
      </w:pPr>
      <w:r w:rsidRPr="00440F57">
        <w:t>9 – отвори потових залоз</w:t>
      </w:r>
    </w:p>
    <w:p w:rsidR="006A0FA9" w:rsidRPr="00440F57" w:rsidRDefault="006A0FA9" w:rsidP="006A0FA9">
      <w:pPr>
        <w:ind w:firstLine="540"/>
        <w:jc w:val="both"/>
      </w:pPr>
      <w:r w:rsidRPr="00440F57">
        <w:t>10 – сполучна тканина</w:t>
      </w:r>
    </w:p>
    <w:p w:rsidR="006A0FA9" w:rsidRPr="00440F57" w:rsidRDefault="006A0FA9" w:rsidP="006A0FA9">
      <w:pPr>
        <w:ind w:firstLine="540"/>
        <w:jc w:val="both"/>
      </w:pPr>
      <w:r w:rsidRPr="00440F57">
        <w:t>У кожному шарі позначити: а) межі клітини, б) цитоплазму клітини, в) ядро клітини</w:t>
      </w:r>
    </w:p>
    <w:p w:rsidR="006A0FA9" w:rsidRPr="00440F57" w:rsidRDefault="006A0FA9" w:rsidP="006A0FA9">
      <w:pPr>
        <w:ind w:firstLine="540"/>
        <w:jc w:val="both"/>
        <w:sectPr w:rsidR="006A0FA9" w:rsidRPr="00440F57" w:rsidSect="003E3013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6A0FA9" w:rsidRDefault="006A0FA9" w:rsidP="006A0FA9">
      <w:pPr>
        <w:ind w:firstLine="540"/>
        <w:jc w:val="both"/>
      </w:pPr>
    </w:p>
    <w:p w:rsidR="001E01F7" w:rsidRDefault="001E01F7" w:rsidP="006A0FA9">
      <w:pPr>
        <w:ind w:firstLine="54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95525" cy="2778107"/>
            <wp:effectExtent l="0" t="0" r="0" b="3810"/>
            <wp:docPr id="1" name="Рисунок 1" descr="Багатошаровий епітелій - Анатомія людини - Навчальні матеріали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гатошаровий епітелій - Анатомія людини - Навчальні матеріали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F7" w:rsidRDefault="001E01F7" w:rsidP="006A0FA9">
      <w:pPr>
        <w:ind w:firstLine="540"/>
        <w:jc w:val="both"/>
      </w:pPr>
    </w:p>
    <w:p w:rsidR="001E01F7" w:rsidRPr="00440F57" w:rsidRDefault="001E01F7" w:rsidP="006A0FA9">
      <w:pPr>
        <w:ind w:firstLine="540"/>
        <w:jc w:val="both"/>
      </w:pPr>
      <w:r>
        <w:rPr>
          <w:noProof/>
          <w:lang w:val="ru-RU" w:eastAsia="ru-RU"/>
        </w:rPr>
        <w:drawing>
          <wp:inline distT="0" distB="0" distL="0" distR="0">
            <wp:extent cx="1828800" cy="2495550"/>
            <wp:effectExtent l="0" t="0" r="0" b="0"/>
            <wp:docPr id="2" name="Рисунок 2" descr="МИКРОСКОПИЧЕСКИЕ ФОТОГРАФИИ - КОЖА И ЕЕ ПРОИЗВОД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КРОСКОПИЧЕСКИЕ ФОТОГРАФИИ - КОЖА И ЕЕ ПРОИЗВОДНЫ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FA9" w:rsidRPr="00440F57" w:rsidRDefault="006A0FA9" w:rsidP="006A0FA9">
      <w:pPr>
        <w:ind w:left="2160" w:hanging="1620"/>
        <w:jc w:val="both"/>
      </w:pPr>
      <w:r w:rsidRPr="00440F57">
        <w:rPr>
          <w:u w:val="single"/>
        </w:rPr>
        <w:t>Завдання 4.</w:t>
      </w:r>
      <w:r w:rsidRPr="00440F57">
        <w:t xml:space="preserve">  </w:t>
      </w:r>
      <w:r w:rsidRPr="00440F57">
        <w:rPr>
          <w:b/>
        </w:rPr>
        <w:t>Похідні багатошарового плоского зроговілого епітелію</w:t>
      </w:r>
      <w:r w:rsidRPr="00440F57">
        <w:t xml:space="preserve"> </w:t>
      </w:r>
    </w:p>
    <w:p w:rsidR="006A0FA9" w:rsidRPr="00440F57" w:rsidRDefault="006A0FA9" w:rsidP="006A0FA9">
      <w:pPr>
        <w:ind w:left="1800"/>
        <w:jc w:val="both"/>
      </w:pPr>
      <w:r w:rsidRPr="00440F57">
        <w:t>Препарат: шкіра з волосом</w:t>
      </w:r>
    </w:p>
    <w:p w:rsidR="006A0FA9" w:rsidRPr="00440F57" w:rsidRDefault="006A0FA9" w:rsidP="006A0FA9">
      <w:pPr>
        <w:ind w:left="1800"/>
        <w:jc w:val="both"/>
      </w:pPr>
      <w:r w:rsidRPr="00440F57">
        <w:t>Забарвлення: гематоксилін та еозин.</w:t>
      </w:r>
    </w:p>
    <w:p w:rsidR="006A0FA9" w:rsidRPr="00440F57" w:rsidRDefault="006A0FA9" w:rsidP="006A0FA9">
      <w:pPr>
        <w:ind w:left="1800"/>
        <w:jc w:val="both"/>
      </w:pPr>
      <w:r w:rsidRPr="00440F57">
        <w:t>Збільшення: х 8, х 40.</w:t>
      </w: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Багатошаровий плоский зроговілий епітелій утворює безліч похідних. Це – волосся, нігті, копита, роги, дзьоб. Вивчають похідні БПЗЕ на препараті «Шкіра з волосом». Препарат виготовляють з ділянки шкіри, яка містить волосся. Фіксують формаліном. Зрізи роблять перпендикулярно до поверхні шкіри. Фарбують гематоксиліном та еозином.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розташувати препарат таким чином, щоб шар епідермісу розташовувався у верхній частині поля зору. Знайти ділянку з волосяною цибулиною.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Велике збільшення:</w:t>
      </w:r>
      <w:r w:rsidRPr="00440F57">
        <w:t xml:space="preserve"> у волосині розрізняють корінь, який знаходиться нижче рівня поверхні шкіри, та стрижень, який розташовується вище рівня поверхні шкіри. </w:t>
      </w:r>
    </w:p>
    <w:p w:rsidR="006A0FA9" w:rsidRPr="00440F57" w:rsidRDefault="006A0FA9" w:rsidP="006A0FA9">
      <w:pPr>
        <w:ind w:firstLine="540"/>
        <w:jc w:val="both"/>
        <w:rPr>
          <w:i/>
        </w:rPr>
      </w:pPr>
      <w:r w:rsidRPr="00440F57">
        <w:rPr>
          <w:i/>
        </w:rPr>
        <w:t xml:space="preserve">Стрижень </w:t>
      </w:r>
      <w:r w:rsidRPr="00440F57">
        <w:t>складається з кіркової речовини та кутикули</w:t>
      </w:r>
      <w:r w:rsidRPr="00440F57">
        <w:rPr>
          <w:i/>
        </w:rPr>
        <w:t>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i/>
        </w:rPr>
        <w:t>Корінь</w:t>
      </w:r>
      <w:r w:rsidRPr="00440F57">
        <w:t xml:space="preserve"> складається з центральної більш прозорої речовини – мозкової, периферичної більш щільної – кіркової та одного шару плоских клітин – кутикули.  Мозкова речовина побудована з кубічних або полігональних клітин, які містять м’який кератин, пігмент та пухирці газу. Кіркова речовина представлена витягнутими у довжину клітинами, цитоплазма яких містить твердий кератин, пігмент та пухирці газу. Кутикула складається з одного шару плоских клітин, які своїми вільними кінцями накладаються одна на одну як черепиця. </w:t>
      </w:r>
    </w:p>
    <w:p w:rsidR="006A0FA9" w:rsidRPr="00440F57" w:rsidRDefault="006A0FA9" w:rsidP="006A0FA9">
      <w:pPr>
        <w:ind w:firstLine="540"/>
        <w:jc w:val="both"/>
      </w:pPr>
      <w:r w:rsidRPr="00440F57">
        <w:t xml:space="preserve">Корінь оточений двома епітеліальними піхвами (зовнішня та внутрішня) та сполучнотканинною </w:t>
      </w:r>
      <w:proofErr w:type="spellStart"/>
      <w:r w:rsidRPr="00440F57">
        <w:t>дермальною</w:t>
      </w:r>
      <w:proofErr w:type="spellEnd"/>
      <w:r w:rsidRPr="00440F57">
        <w:t xml:space="preserve"> піхвою. Клітини внутрішньої епітеліальної піхви зміщуються вгору до рівня впадіння сальної залози, де вони злущуються, тому вище впадіння сальної залози внутрішня коренева піхва відсутня.  Зовнішня епітеліальна піхва складається з </w:t>
      </w:r>
      <w:proofErr w:type="spellStart"/>
      <w:r w:rsidRPr="00440F57">
        <w:t>базофільних</w:t>
      </w:r>
      <w:proofErr w:type="spellEnd"/>
      <w:r w:rsidRPr="00440F57">
        <w:t xml:space="preserve"> епітеліальних клітин, які схожі на базальний та шипуватий шари епідермісу та біля базальної мембрани епідермісу переходять у ці шари. </w:t>
      </w:r>
      <w:proofErr w:type="spellStart"/>
      <w:r w:rsidRPr="00440F57">
        <w:t>Дермальна</w:t>
      </w:r>
      <w:proofErr w:type="spellEnd"/>
      <w:r w:rsidRPr="00440F57">
        <w:t xml:space="preserve"> піхва складається з колагенових волокон та має рожевий колір на препараті. У нижній частині корінь розширюється та утворює волосяну цибулину, у яку знизу вростає сполучнотканинний сосочок.</w:t>
      </w:r>
    </w:p>
    <w:p w:rsidR="006A0FA9" w:rsidRPr="00440F57" w:rsidRDefault="006A0FA9" w:rsidP="006A0FA9">
      <w:pPr>
        <w:ind w:firstLine="540"/>
        <w:jc w:val="both"/>
      </w:pPr>
      <w:r w:rsidRPr="00440F57">
        <w:t>Замалювати у альбом фрагмент шкіри з волосом та зробити наступні позначення:</w:t>
      </w:r>
    </w:p>
    <w:p w:rsidR="006A0FA9" w:rsidRPr="00440F57" w:rsidRDefault="006A0FA9" w:rsidP="006A0FA9">
      <w:pPr>
        <w:ind w:firstLine="540"/>
        <w:jc w:val="both"/>
        <w:sectPr w:rsidR="006A0FA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1 – шар багатошарового зроговілого епітелію</w:t>
      </w:r>
    </w:p>
    <w:p w:rsidR="006A0FA9" w:rsidRPr="00440F57" w:rsidRDefault="006A0FA9" w:rsidP="006A0FA9">
      <w:pPr>
        <w:ind w:firstLine="540"/>
        <w:jc w:val="both"/>
      </w:pPr>
      <w:r w:rsidRPr="00440F57">
        <w:t>2 – базальна мембрана</w:t>
      </w:r>
    </w:p>
    <w:p w:rsidR="006A0FA9" w:rsidRPr="00440F57" w:rsidRDefault="006A0FA9" w:rsidP="006A0FA9">
      <w:pPr>
        <w:ind w:firstLine="540"/>
        <w:jc w:val="both"/>
      </w:pPr>
      <w:r w:rsidRPr="00440F57">
        <w:t>3 – базальний шар</w:t>
      </w:r>
    </w:p>
    <w:p w:rsidR="006A0FA9" w:rsidRPr="00440F57" w:rsidRDefault="006A0FA9" w:rsidP="006A0FA9">
      <w:pPr>
        <w:ind w:firstLine="540"/>
        <w:jc w:val="both"/>
      </w:pPr>
      <w:r w:rsidRPr="00440F57">
        <w:t>4 – шипуватий шар</w:t>
      </w:r>
    </w:p>
    <w:p w:rsidR="006A0FA9" w:rsidRPr="00440F57" w:rsidRDefault="006A0FA9" w:rsidP="006A0FA9">
      <w:pPr>
        <w:ind w:firstLine="540"/>
        <w:jc w:val="both"/>
      </w:pPr>
      <w:r w:rsidRPr="00440F57">
        <w:t>5 – ростковий шар</w:t>
      </w:r>
    </w:p>
    <w:p w:rsidR="006A0FA9" w:rsidRPr="00440F57" w:rsidRDefault="006A0FA9" w:rsidP="006A0FA9">
      <w:pPr>
        <w:ind w:firstLine="540"/>
        <w:jc w:val="both"/>
      </w:pPr>
      <w:r w:rsidRPr="00440F57">
        <w:t>6 – зернистий шар</w:t>
      </w:r>
    </w:p>
    <w:p w:rsidR="006A0FA9" w:rsidRPr="00440F57" w:rsidRDefault="006A0FA9" w:rsidP="006A0FA9">
      <w:pPr>
        <w:ind w:firstLine="540"/>
        <w:jc w:val="both"/>
      </w:pPr>
      <w:r w:rsidRPr="00440F57">
        <w:t>7 – шар рогових лусочок</w:t>
      </w:r>
    </w:p>
    <w:p w:rsidR="006A0FA9" w:rsidRPr="00440F57" w:rsidRDefault="006A0FA9" w:rsidP="006A0FA9">
      <w:pPr>
        <w:ind w:firstLine="540"/>
        <w:jc w:val="both"/>
      </w:pPr>
      <w:r w:rsidRPr="00440F57">
        <w:t>8 – стрижень волосини (8.1 – кутикула, 8.2 – кіркова речовина)</w:t>
      </w: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9 – корінь волосини (9.1 – кутикула, 9.2 – кіркова речовина, 9.3 – мозкова речовина)</w:t>
      </w:r>
    </w:p>
    <w:p w:rsidR="006A0FA9" w:rsidRPr="00440F57" w:rsidRDefault="006A0FA9" w:rsidP="006A0FA9">
      <w:pPr>
        <w:ind w:firstLine="540"/>
        <w:jc w:val="both"/>
      </w:pPr>
      <w:r w:rsidRPr="00440F57">
        <w:t>10 – волосяна цибулина</w:t>
      </w:r>
    </w:p>
    <w:p w:rsidR="006A0FA9" w:rsidRPr="00440F57" w:rsidRDefault="006A0FA9" w:rsidP="006A0FA9">
      <w:pPr>
        <w:ind w:firstLine="540"/>
        <w:jc w:val="both"/>
      </w:pPr>
      <w:r w:rsidRPr="00440F57">
        <w:t>11 – волосяний сосочок</w:t>
      </w:r>
    </w:p>
    <w:p w:rsidR="006A0FA9" w:rsidRPr="00440F57" w:rsidRDefault="006A0FA9" w:rsidP="006A0FA9">
      <w:pPr>
        <w:ind w:firstLine="540"/>
        <w:jc w:val="both"/>
      </w:pPr>
      <w:r w:rsidRPr="00440F57">
        <w:t>12 – внутрішня епітеліальна піхва</w:t>
      </w:r>
    </w:p>
    <w:p w:rsidR="006A0FA9" w:rsidRPr="00440F57" w:rsidRDefault="006A0FA9" w:rsidP="006A0FA9">
      <w:pPr>
        <w:ind w:firstLine="540"/>
        <w:jc w:val="both"/>
      </w:pPr>
      <w:r w:rsidRPr="00440F57">
        <w:t>13 – зовнішня епітеліальна піхва</w:t>
      </w:r>
    </w:p>
    <w:p w:rsidR="006A0FA9" w:rsidRPr="00440F57" w:rsidRDefault="006A0FA9" w:rsidP="006A0FA9">
      <w:pPr>
        <w:ind w:firstLine="540"/>
        <w:jc w:val="both"/>
      </w:pPr>
      <w:r w:rsidRPr="00440F57">
        <w:t xml:space="preserve">14 – </w:t>
      </w:r>
      <w:proofErr w:type="spellStart"/>
      <w:r w:rsidRPr="00440F57">
        <w:t>дермальна</w:t>
      </w:r>
      <w:proofErr w:type="spellEnd"/>
      <w:r w:rsidRPr="00440F57">
        <w:t xml:space="preserve"> піхва</w:t>
      </w:r>
    </w:p>
    <w:p w:rsidR="006A0FA9" w:rsidRPr="00440F57" w:rsidRDefault="006A0FA9" w:rsidP="006A0FA9">
      <w:pPr>
        <w:ind w:firstLine="540"/>
        <w:jc w:val="both"/>
      </w:pPr>
      <w:r w:rsidRPr="00440F57">
        <w:t>15 – сполучна тканина</w:t>
      </w:r>
    </w:p>
    <w:p w:rsidR="006A0FA9" w:rsidRPr="00440F57" w:rsidRDefault="006A0FA9" w:rsidP="006A0FA9">
      <w:pPr>
        <w:ind w:left="2160" w:hanging="1620"/>
        <w:jc w:val="both"/>
        <w:sectPr w:rsidR="006A0FA9" w:rsidRPr="00440F57" w:rsidSect="003E3013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6A0FA9" w:rsidRPr="00440F57" w:rsidRDefault="006A0FA9" w:rsidP="006A0FA9">
      <w:pPr>
        <w:ind w:left="2160" w:hanging="1620"/>
        <w:jc w:val="both"/>
      </w:pP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Завдання 5.</w:t>
      </w:r>
      <w:r w:rsidRPr="00440F57">
        <w:t xml:space="preserve"> </w:t>
      </w:r>
      <w:r w:rsidRPr="00440F57">
        <w:rPr>
          <w:b/>
        </w:rPr>
        <w:t>Перехідний епітелій</w:t>
      </w:r>
    </w:p>
    <w:p w:rsidR="006A0FA9" w:rsidRPr="00440F57" w:rsidRDefault="006A0FA9" w:rsidP="006A0FA9">
      <w:pPr>
        <w:ind w:left="1800"/>
        <w:jc w:val="both"/>
        <w:rPr>
          <w:color w:val="FF0000"/>
        </w:rPr>
      </w:pPr>
      <w:r w:rsidRPr="00440F57">
        <w:t xml:space="preserve">Препарат: </w:t>
      </w:r>
      <w:r w:rsidRPr="00440F57">
        <w:rPr>
          <w:color w:val="000000"/>
        </w:rPr>
        <w:t xml:space="preserve">сечовий міхур </w:t>
      </w:r>
      <w:proofErr w:type="spellStart"/>
      <w:r w:rsidRPr="00440F57">
        <w:rPr>
          <w:color w:val="000000"/>
        </w:rPr>
        <w:t>кроля</w:t>
      </w:r>
      <w:proofErr w:type="spellEnd"/>
      <w:r w:rsidRPr="00440F57">
        <w:rPr>
          <w:color w:val="000000"/>
        </w:rPr>
        <w:t>.</w:t>
      </w:r>
    </w:p>
    <w:p w:rsidR="006A0FA9" w:rsidRPr="00440F57" w:rsidRDefault="006A0FA9" w:rsidP="006A0FA9">
      <w:pPr>
        <w:ind w:left="1800"/>
        <w:jc w:val="both"/>
      </w:pPr>
      <w:r w:rsidRPr="00440F57">
        <w:t>Забарвлення: гематоксилін та еозин.</w:t>
      </w:r>
    </w:p>
    <w:p w:rsidR="006A0FA9" w:rsidRPr="00440F57" w:rsidRDefault="006A0FA9" w:rsidP="006A0FA9">
      <w:pPr>
        <w:ind w:left="1800"/>
        <w:jc w:val="both"/>
      </w:pPr>
      <w:r w:rsidRPr="00440F57">
        <w:t>Збільшення: х 40.</w:t>
      </w:r>
    </w:p>
    <w:p w:rsidR="006A0FA9" w:rsidRPr="00440F57" w:rsidRDefault="006A0FA9" w:rsidP="006A0FA9">
      <w:pPr>
        <w:ind w:firstLine="540"/>
        <w:jc w:val="both"/>
      </w:pPr>
      <w:r w:rsidRPr="00440F57">
        <w:t xml:space="preserve">Перехідний епітелій належить до багатошарових </w:t>
      </w:r>
      <w:proofErr w:type="spellStart"/>
      <w:r w:rsidRPr="00440F57">
        <w:t>епітелієв</w:t>
      </w:r>
      <w:proofErr w:type="spellEnd"/>
      <w:r w:rsidRPr="00440F57">
        <w:t xml:space="preserve">. Свою назву він отримав за те, що поверхневий шар </w:t>
      </w:r>
      <w:proofErr w:type="spellStart"/>
      <w:r w:rsidRPr="00440F57">
        <w:t>епітеліоцитів</w:t>
      </w:r>
      <w:proofErr w:type="spellEnd"/>
      <w:r w:rsidRPr="00440F57">
        <w:t xml:space="preserve"> змінює свою форму в залежності від функціонального стану </w:t>
      </w:r>
      <w:proofErr w:type="spellStart"/>
      <w:r w:rsidRPr="00440F57">
        <w:t>органа</w:t>
      </w:r>
      <w:proofErr w:type="spellEnd"/>
      <w:r w:rsidRPr="00440F57">
        <w:t>. Перехідний епітелій вкриває слизові оболонки ниркових чашок, мисок, сечоводів, сечового міхура, початкового відділу сечівника. Для виготовлення препарату шматочок сечового міхура фіксують у формаліні. Зрізи роблять перпендикулярно до поверхні сечового міхура. Фарбують гематоксиліном та еозином.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>Мале збільшення:</w:t>
      </w:r>
      <w:r w:rsidRPr="00440F57">
        <w:t xml:space="preserve"> розташувати препарат таким чином, щоб епітеліальний пласт знаходився у верхній частині поля зору. Слизова оболонка робить численні глибокі складки. Знайти місце у глибині складки та роздивитись скорочений епітелій на великому збільшені, потім на малому збільшені знайти місце на верхівці складки, де епітелій знаходиться у розтягнутому стані.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u w:val="single"/>
        </w:rPr>
        <w:t xml:space="preserve">Велике збільшення: </w:t>
      </w:r>
      <w:r w:rsidRPr="00440F57">
        <w:rPr>
          <w:i/>
        </w:rPr>
        <w:t xml:space="preserve">перехідний епітелій у скороченому стані. </w:t>
      </w:r>
      <w:r w:rsidRPr="00440F57">
        <w:t xml:space="preserve">Видно 8-10 рядів </w:t>
      </w:r>
      <w:proofErr w:type="spellStart"/>
      <w:r w:rsidRPr="00440F57">
        <w:t>ядер</w:t>
      </w:r>
      <w:proofErr w:type="spellEnd"/>
      <w:r w:rsidRPr="00440F57">
        <w:t>. Епітеліальний шар складається з декількох шарів: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t>базальний шар</w:t>
      </w:r>
      <w:r w:rsidRPr="00440F57">
        <w:t xml:space="preserve"> – дрібні клітини неправильної форми, </w:t>
      </w:r>
      <w:proofErr w:type="spellStart"/>
      <w:r w:rsidRPr="00440F57">
        <w:t>інтенсивно</w:t>
      </w:r>
      <w:proofErr w:type="spellEnd"/>
      <w:r w:rsidRPr="00440F57">
        <w:t xml:space="preserve"> забарвлені, усі лежать на базальній мембрані. Межі між клітинами не досить чіткі. 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lastRenderedPageBreak/>
        <w:t>проміжний шар</w:t>
      </w:r>
      <w:r w:rsidRPr="00440F57">
        <w:t xml:space="preserve"> – складається з видовжених клітин, що мають вигляд веретена або тенісних ракеток. Вузькою частиною вони лежать на базальній мембрані, а апікальною вклинюються одна поміж іншої. Розташовуються у декілька рядів. Ядра округлі, світлого кольору.</w:t>
      </w:r>
    </w:p>
    <w:p w:rsidR="006A0FA9" w:rsidRPr="00440F57" w:rsidRDefault="006A0FA9" w:rsidP="006A0FA9">
      <w:pPr>
        <w:numPr>
          <w:ilvl w:val="0"/>
          <w:numId w:val="1"/>
        </w:numPr>
        <w:tabs>
          <w:tab w:val="clear" w:pos="795"/>
          <w:tab w:val="num" w:pos="360"/>
        </w:tabs>
        <w:ind w:left="360" w:hanging="360"/>
        <w:jc w:val="both"/>
      </w:pPr>
      <w:r w:rsidRPr="00440F57">
        <w:rPr>
          <w:i/>
        </w:rPr>
        <w:t>поверхневий</w:t>
      </w:r>
      <w:r w:rsidRPr="00440F57">
        <w:rPr>
          <w:i/>
        </w:rPr>
        <w:tab/>
        <w:t xml:space="preserve"> шар</w:t>
      </w:r>
      <w:r w:rsidRPr="00440F57">
        <w:t xml:space="preserve"> – утворений великими невизначеної форми клітинами, які вкриті кутикулою.</w:t>
      </w:r>
    </w:p>
    <w:p w:rsidR="006A0FA9" w:rsidRPr="00440F57" w:rsidRDefault="006A0FA9" w:rsidP="006A0FA9">
      <w:pPr>
        <w:ind w:firstLine="540"/>
        <w:jc w:val="both"/>
      </w:pPr>
      <w:r w:rsidRPr="00440F57">
        <w:rPr>
          <w:i/>
        </w:rPr>
        <w:t xml:space="preserve">Перехідний епітелій у розтягненому стані. </w:t>
      </w:r>
      <w:r w:rsidRPr="00440F57">
        <w:t xml:space="preserve">Шар розтягнутого перехідного епітелію значно тонший за скорочений. Видно 2-3 ряди </w:t>
      </w:r>
      <w:proofErr w:type="spellStart"/>
      <w:r w:rsidRPr="00440F57">
        <w:t>ядер</w:t>
      </w:r>
      <w:proofErr w:type="spellEnd"/>
      <w:r w:rsidRPr="00440F57">
        <w:t xml:space="preserve">. Клітинні шари ті самі, але вони дещо змінюють свою морфологію. У базальному шарі межі стають чіткішими. </w:t>
      </w:r>
      <w:proofErr w:type="spellStart"/>
      <w:r w:rsidRPr="00440F57">
        <w:t>Епітеліоцити</w:t>
      </w:r>
      <w:proofErr w:type="spellEnd"/>
      <w:r w:rsidRPr="00440F57">
        <w:t xml:space="preserve"> проміжного шару втрачають свою веретеноподібну форму та стають округлими. Поверхневий шар розтягнутого перехідного епітелію складають сплощені клітини, деякі з них містять 2-3 ядра.</w:t>
      </w:r>
    </w:p>
    <w:p w:rsidR="006A0FA9" w:rsidRPr="00440F57" w:rsidRDefault="006A0FA9" w:rsidP="006A0FA9">
      <w:pPr>
        <w:ind w:firstLine="540"/>
        <w:jc w:val="both"/>
      </w:pPr>
      <w:r w:rsidRPr="00440F57">
        <w:t xml:space="preserve">Замалювати у альбом фрагмент епітелію </w:t>
      </w:r>
      <w:r w:rsidRPr="00440F57">
        <w:rPr>
          <w:color w:val="000000"/>
        </w:rPr>
        <w:t>сечового міхура та зробити</w:t>
      </w:r>
      <w:r w:rsidRPr="00440F57">
        <w:t xml:space="preserve"> наступні позначення:</w:t>
      </w:r>
    </w:p>
    <w:p w:rsidR="006A0FA9" w:rsidRPr="00440F57" w:rsidRDefault="006A0FA9" w:rsidP="006A0FA9">
      <w:pPr>
        <w:ind w:firstLine="540"/>
        <w:jc w:val="both"/>
        <w:sectPr w:rsidR="006A0FA9" w:rsidRPr="00440F57" w:rsidSect="000D4945">
          <w:type w:val="continuous"/>
          <w:pgSz w:w="11906" w:h="16838"/>
          <w:pgMar w:top="850" w:right="850" w:bottom="850" w:left="900" w:header="708" w:footer="708" w:gutter="0"/>
          <w:cols w:space="708"/>
          <w:docGrid w:linePitch="360"/>
        </w:sectPr>
      </w:pPr>
    </w:p>
    <w:p w:rsidR="006A0FA9" w:rsidRPr="00440F57" w:rsidRDefault="006A0FA9" w:rsidP="006A0FA9">
      <w:pPr>
        <w:ind w:firstLine="540"/>
        <w:jc w:val="both"/>
      </w:pPr>
      <w:r w:rsidRPr="00440F57">
        <w:lastRenderedPageBreak/>
        <w:t>1 – шар перехідного епітелію</w:t>
      </w:r>
    </w:p>
    <w:p w:rsidR="006A0FA9" w:rsidRPr="00440F57" w:rsidRDefault="006A0FA9" w:rsidP="006A0FA9">
      <w:pPr>
        <w:ind w:firstLine="540"/>
        <w:jc w:val="both"/>
      </w:pPr>
      <w:r w:rsidRPr="00440F57">
        <w:t>2 – базальна мембрана</w:t>
      </w:r>
    </w:p>
    <w:p w:rsidR="006A0FA9" w:rsidRPr="00440F57" w:rsidRDefault="006A0FA9" w:rsidP="006A0FA9">
      <w:pPr>
        <w:ind w:firstLine="540"/>
        <w:jc w:val="both"/>
      </w:pPr>
      <w:r w:rsidRPr="00440F57">
        <w:t>3 – базальний шар</w:t>
      </w:r>
    </w:p>
    <w:p w:rsidR="006A0FA9" w:rsidRPr="00440F57" w:rsidRDefault="006A0FA9" w:rsidP="006A0FA9">
      <w:pPr>
        <w:ind w:firstLine="540"/>
        <w:jc w:val="both"/>
      </w:pPr>
      <w:r w:rsidRPr="00440F57">
        <w:t>4 – проміжний шар</w:t>
      </w:r>
    </w:p>
    <w:p w:rsidR="006A0FA9" w:rsidRPr="00440F57" w:rsidRDefault="006A0FA9" w:rsidP="006A0FA9">
      <w:pPr>
        <w:ind w:firstLine="540"/>
        <w:jc w:val="both"/>
      </w:pPr>
      <w:r w:rsidRPr="00440F57">
        <w:t>5 – покривний шар</w:t>
      </w:r>
    </w:p>
    <w:p w:rsidR="006A0FA9" w:rsidRPr="00440F57" w:rsidRDefault="006A0FA9" w:rsidP="006A0FA9">
      <w:pPr>
        <w:ind w:firstLine="540"/>
        <w:jc w:val="both"/>
        <w:sectPr w:rsidR="006A0FA9" w:rsidRPr="00440F57" w:rsidSect="0091641B">
          <w:type w:val="continuous"/>
          <w:pgSz w:w="11906" w:h="16838"/>
          <w:pgMar w:top="850" w:right="850" w:bottom="850" w:left="900" w:header="708" w:footer="708" w:gutter="0"/>
          <w:cols w:num="2" w:space="709"/>
          <w:docGrid w:linePitch="360"/>
        </w:sectPr>
      </w:pPr>
    </w:p>
    <w:p w:rsidR="006A0FA9" w:rsidRPr="00440F57" w:rsidRDefault="006A0FA9" w:rsidP="006A0FA9">
      <w:pPr>
        <w:ind w:firstLine="540"/>
        <w:jc w:val="both"/>
      </w:pPr>
    </w:p>
    <w:p w:rsidR="006A0FA9" w:rsidRPr="00440F57" w:rsidRDefault="006A0FA9" w:rsidP="006A0FA9">
      <w:pPr>
        <w:ind w:firstLine="540"/>
        <w:jc w:val="both"/>
        <w:rPr>
          <w:b/>
        </w:rPr>
      </w:pPr>
      <w:r w:rsidRPr="00440F57">
        <w:rPr>
          <w:b/>
        </w:rPr>
        <w:t>Питання для контролю:</w:t>
      </w:r>
    </w:p>
    <w:p w:rsidR="006A0FA9" w:rsidRPr="00440F57" w:rsidRDefault="006A0FA9" w:rsidP="006A0FA9">
      <w:pPr>
        <w:jc w:val="both"/>
      </w:pPr>
      <w:r w:rsidRPr="00440F57">
        <w:t>1. Які види багатошарового епітелію ви знаєте?</w:t>
      </w:r>
    </w:p>
    <w:p w:rsidR="006A0FA9" w:rsidRPr="00440F57" w:rsidRDefault="006A0FA9" w:rsidP="006A0FA9">
      <w:pPr>
        <w:jc w:val="both"/>
      </w:pPr>
      <w:r w:rsidRPr="00440F57">
        <w:t>2. Дайте характеристику ростковому шару багатошарового плоского незроговілого епітелію.</w:t>
      </w:r>
    </w:p>
    <w:p w:rsidR="006A0FA9" w:rsidRPr="00440F57" w:rsidRDefault="006A0FA9" w:rsidP="006A0FA9">
      <w:pPr>
        <w:jc w:val="both"/>
      </w:pPr>
      <w:r w:rsidRPr="00440F57">
        <w:t>3. З яких шарів складається багатошаровий плоский зроговілий епітелій?</w:t>
      </w:r>
    </w:p>
    <w:p w:rsidR="006A0FA9" w:rsidRPr="00440F57" w:rsidRDefault="006A0FA9" w:rsidP="006A0FA9">
      <w:pPr>
        <w:jc w:val="both"/>
      </w:pPr>
      <w:r w:rsidRPr="00440F57">
        <w:t>4. За яку морфологічну особливість перехідний епітелій отримав свою назву?</w:t>
      </w:r>
    </w:p>
    <w:p w:rsidR="004F245D" w:rsidRDefault="004F245D"/>
    <w:sectPr w:rsidR="004F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19B"/>
    <w:multiLevelType w:val="hybridMultilevel"/>
    <w:tmpl w:val="7AEC0ABE"/>
    <w:lvl w:ilvl="0" w:tplc="2670E186">
      <w:start w:val="7"/>
      <w:numFmt w:val="bullet"/>
      <w:lvlText w:val="-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3EF6767"/>
    <w:multiLevelType w:val="hybridMultilevel"/>
    <w:tmpl w:val="3F6A130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70B6538D"/>
    <w:multiLevelType w:val="hybridMultilevel"/>
    <w:tmpl w:val="AD3EA2DA"/>
    <w:lvl w:ilvl="0" w:tplc="3D4868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F3"/>
    <w:rsid w:val="001E01F7"/>
    <w:rsid w:val="004F245D"/>
    <w:rsid w:val="005564F3"/>
    <w:rsid w:val="006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0FA9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1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F7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0FA9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E01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F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1757</Words>
  <Characters>10021</Characters>
  <Application>Microsoft Office Word</Application>
  <DocSecurity>0</DocSecurity>
  <Lines>83</Lines>
  <Paragraphs>23</Paragraphs>
  <ScaleCrop>false</ScaleCrop>
  <Company>diakov.net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2020-04-03T17:32:00Z</dcterms:created>
  <dcterms:modified xsi:type="dcterms:W3CDTF">2020-04-03T17:50:00Z</dcterms:modified>
</cp:coreProperties>
</file>